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and partial Chapter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DB (Discussion Board) </w:t>
      </w:r>
      <w:r w:rsidDel="00000000" w:rsidR="00000000" w:rsidRPr="00000000">
        <w:rPr>
          <w:rFonts w:ascii="Times New Roman" w:cs="Times New Roman" w:eastAsia="Times New Roman" w:hAnsi="Times New Roman"/>
          <w:b w:val="1"/>
          <w:sz w:val="24"/>
          <w:szCs w:val="24"/>
          <w:rtl w:val="0"/>
        </w:rPr>
        <w:t xml:space="preserve">Due: Wed March 2nd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Assign #13 </w:t>
      </w:r>
      <w:r w:rsidDel="00000000" w:rsidR="00000000" w:rsidRPr="00000000">
        <w:rPr>
          <w:rFonts w:ascii="Times New Roman" w:cs="Times New Roman" w:eastAsia="Times New Roman" w:hAnsi="Times New Roman"/>
          <w:b w:val="1"/>
          <w:sz w:val="24"/>
          <w:szCs w:val="24"/>
          <w:rtl w:val="0"/>
        </w:rPr>
        <w:t xml:space="preserve">Due: Thur March 3rd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 DB </w:t>
      </w:r>
      <w:r w:rsidDel="00000000" w:rsidR="00000000" w:rsidRPr="00000000">
        <w:rPr>
          <w:rFonts w:ascii="Times New Roman" w:cs="Times New Roman" w:eastAsia="Times New Roman" w:hAnsi="Times New Roman"/>
          <w:b w:val="1"/>
          <w:sz w:val="24"/>
          <w:szCs w:val="24"/>
          <w:rtl w:val="0"/>
        </w:rPr>
        <w:t xml:space="preserve">Due: Sat March 4th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Assign #14 Due: Sun March 6th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page 224-231; 235-240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NOT cover the direct method in depth OR free cash flows.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you need to know about the direct method is on page 230 or in the next two week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Why do we need the statement of cash flows?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 was taking accounting the statement of cash flows was not considered a critical business report.  It is now.  A company can be making a profit and not have enough cash to pay the bills.  If companies do not plan and manage for cash outflows they can go bankrupt before they have a chance to really get started.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What do I do first?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step in learning the statement of cash flows is to know what category business activities fall into.  You may or may not remember some of this discussion from the early part of Accounting 201.  The chapter provides you with common business activities and the related category.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http://youtu.be/38WcNba0Ic0</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Operating:</w:t>
      </w:r>
      <w:r w:rsidDel="00000000" w:rsidR="00000000" w:rsidRPr="00000000">
        <w:rPr>
          <w:rFonts w:ascii="Times New Roman" w:cs="Times New Roman" w:eastAsia="Times New Roman" w:hAnsi="Times New Roman"/>
          <w:sz w:val="24"/>
          <w:szCs w:val="24"/>
          <w:rtl w:val="0"/>
        </w:rPr>
        <w:t xml:space="preserve">  This is the day to day stuff of operating the business.  We will use the indirect method that is presented in the main part of the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http://youtu.be/KAOrqyzgYzA</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Investing:</w:t>
      </w:r>
      <w:r w:rsidDel="00000000" w:rsidR="00000000" w:rsidRPr="00000000">
        <w:rPr>
          <w:rFonts w:ascii="Times New Roman" w:cs="Times New Roman" w:eastAsia="Times New Roman" w:hAnsi="Times New Roman"/>
          <w:sz w:val="24"/>
          <w:szCs w:val="24"/>
          <w:rtl w:val="0"/>
        </w:rPr>
        <w:t xml:space="preserve">  This is the long term activities of your business.  The most common activity is the purchase and sale of equipment.   Lending money to others is also a part of this section.  The information for this section will be in the balance sheet.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http://youtu.be/Dt6ClHG34RM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http://youtu.be/88R74HpfmgM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Financing</w:t>
      </w:r>
      <w:r w:rsidDel="00000000" w:rsidR="00000000" w:rsidRPr="00000000">
        <w:rPr>
          <w:rFonts w:ascii="Times New Roman" w:cs="Times New Roman" w:eastAsia="Times New Roman" w:hAnsi="Times New Roman"/>
          <w:sz w:val="24"/>
          <w:szCs w:val="24"/>
          <w:rtl w:val="0"/>
        </w:rPr>
        <w:t xml:space="preserve">:  This is the component were companies show borrowing money or raising money to finance growth, covers cash shortages, etc.  The information for this section will also be in the balance sheet.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http://www.youtube.com/watch?v=TXmm2EV2QWg&amp;feature=share&amp;list=PLEC2751BE775ADC17</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week we will focus on the categories, operating, and framework.  Next week we will get more in depth.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recommend that you start learning the format now and the steps for preparing the statement.  The book gives you a general format and overview of preparing the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complete the discussion board and homework please remember you only have one GRADED discussion board and one GRADED assignment this week.   This means that each item is worth more points than prior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problem is posted as a separate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Discussion Board</w:t>
      </w:r>
      <w:r w:rsidDel="00000000" w:rsidR="00000000" w:rsidRPr="00000000">
        <w:rPr>
          <w:b w:val="1"/>
          <w:rtl w:val="0"/>
        </w:rPr>
        <w:t xml:space="preserve">:  DB 9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Statement of Cash Flow: you can discuss the reading, outside sources, or the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b w:val="1"/>
          <w:rtl w:val="0"/>
        </w:rPr>
        <w:t xml:space="preserve"> Assign #13 </w:t>
      </w:r>
      <w:r w:rsidDel="00000000" w:rsidR="00000000" w:rsidRPr="00000000">
        <w:rPr>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Discussion Board: </w:t>
      </w:r>
      <w:r w:rsidDel="00000000" w:rsidR="00000000" w:rsidRPr="00000000">
        <w:rPr>
          <w:b w:val="1"/>
          <w:rtl w:val="0"/>
        </w:rPr>
        <w:t xml:space="preserve">DB 8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 </w:t>
      </w:r>
      <w:r w:rsidDel="00000000" w:rsidR="00000000" w:rsidRPr="00000000">
        <w:rPr>
          <w:rtl w:val="0"/>
        </w:rPr>
        <w:t xml:space="preserve"> Case Problem, Homework,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r>
      <w:r w:rsidDel="00000000" w:rsidR="00000000" w:rsidRPr="00000000">
        <w:rPr>
          <w:b w:val="1"/>
          <w:rtl w:val="0"/>
        </w:rPr>
        <w:t xml:space="preserve">Assign #14</w:t>
      </w:r>
      <w:r w:rsidDel="00000000" w:rsidR="00000000" w:rsidRPr="00000000">
        <w:rPr>
          <w:rtl w:val="0"/>
        </w:rPr>
        <w:t xml:space="preserve">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Homework policies:  The homework problems in CengageNow can be completed as many times as it takes to get a 100%.  Please read the instructions carefully as there is important information regarding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youtube.com/watch?v=TXmm2EV2QWg&amp;feature=share&amp;list=PLEC2751BE775ADC17" TargetMode="External"/><Relationship Id="rId9" Type="http://schemas.openxmlformats.org/officeDocument/2006/relationships/hyperlink" Target="http://youtu.be/88R74HpfmgM" TargetMode="External"/><Relationship Id="rId5" Type="http://schemas.openxmlformats.org/officeDocument/2006/relationships/styles" Target="styles.xml"/><Relationship Id="rId6" Type="http://schemas.openxmlformats.org/officeDocument/2006/relationships/hyperlink" Target="http://youtu.be/38WcNba0Ic0" TargetMode="External"/><Relationship Id="rId7" Type="http://schemas.openxmlformats.org/officeDocument/2006/relationships/hyperlink" Target="https://www.youtube.com/watch?v=KAOrqyzgYzA" TargetMode="External"/><Relationship Id="rId8" Type="http://schemas.openxmlformats.org/officeDocument/2006/relationships/hyperlink" Target="http://youtu.be/Dt6ClHG34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