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240" w:lineRule="auto"/>
        <w:contextualSpacing w:val="0"/>
        <w:rPr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rtl w:val="0"/>
        </w:rPr>
        <w:t xml:space="preserve">Parent Course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z w:val="14"/>
          <w:szCs w:val="14"/>
        </w:rPr>
      </w:pPr>
      <w:hyperlink r:id="rId6">
        <w:r w:rsidDel="00000000" w:rsidR="00000000" w:rsidRPr="00000000">
          <w:rPr>
            <w:rFonts w:ascii="Verdana" w:cs="Verdana" w:eastAsia="Verdana" w:hAnsi="Verdana"/>
            <w:color w:val="0041cc"/>
            <w:sz w:val="14"/>
            <w:szCs w:val="14"/>
            <w:rtl w:val="0"/>
          </w:rPr>
          <w:t xml:space="preserve">PRINC ACCT II</w:t>
        </w:r>
      </w:hyperlink>
      <w:r w:rsidDel="00000000" w:rsidR="00000000" w:rsidRPr="00000000">
        <w:rPr>
          <w:rFonts w:ascii="Verdana" w:cs="Verdana" w:eastAsia="Verdana" w:hAnsi="Verdana"/>
          <w:sz w:val="14"/>
          <w:szCs w:val="1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240" w:lineRule="auto"/>
        <w:contextualSpacing w:val="0"/>
        <w:rPr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rtl w:val="0"/>
        </w:rPr>
        <w:t xml:space="preserve">Course Key for This Section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="240" w:lineRule="auto"/>
        <w:contextualSpacing w:val="0"/>
        <w:rPr>
          <w:sz w:val="14"/>
          <w:szCs w:val="14"/>
        </w:rPr>
      </w:pPr>
      <w:r w:rsidDel="00000000" w:rsidR="00000000" w:rsidRPr="00000000">
        <w:rPr>
          <w:rFonts w:ascii="Verdana" w:cs="Verdana" w:eastAsia="Verdana" w:hAnsi="Verdana"/>
          <w:sz w:val="14"/>
          <w:szCs w:val="14"/>
          <w:rtl w:val="0"/>
        </w:rPr>
        <w:t xml:space="preserve">Students of this section need key </w:t>
      </w:r>
      <w:r w:rsidDel="00000000" w:rsidR="00000000" w:rsidRPr="00000000">
        <w:rPr>
          <w:rFonts w:ascii="Verdana" w:cs="Verdana" w:eastAsia="Verdana" w:hAnsi="Verdana"/>
          <w:b w:val="1"/>
          <w:sz w:val="14"/>
          <w:szCs w:val="14"/>
          <w:rtl w:val="0"/>
        </w:rPr>
        <w:t xml:space="preserve">E-4NCTKKBM739AF</w:t>
      </w:r>
      <w:r w:rsidDel="00000000" w:rsidR="00000000" w:rsidRPr="00000000">
        <w:rPr>
          <w:rFonts w:ascii="Verdana" w:cs="Verdana" w:eastAsia="Verdana" w:hAnsi="Verdana"/>
          <w:sz w:val="14"/>
          <w:szCs w:val="14"/>
          <w:rtl w:val="0"/>
        </w:rPr>
        <w:t xml:space="preserve"> to enroll.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240" w:lineRule="auto"/>
        <w:contextualSpacing w:val="0"/>
        <w:rPr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rtl w:val="0"/>
        </w:rPr>
        <w:t xml:space="preserve">Section Information</w:t>
      </w:r>
      <w:r w:rsidDel="00000000" w:rsidR="00000000" w:rsidRPr="00000000">
        <w:rPr>
          <w:rtl w:val="0"/>
        </w:rPr>
      </w:r>
    </w:p>
    <w:tbl>
      <w:tblPr>
        <w:tblStyle w:val="Table1"/>
        <w:tblW w:w="2596.0" w:type="dxa"/>
        <w:jc w:val="left"/>
        <w:tblInd w:w="0.0" w:type="pct"/>
        <w:tblLayout w:type="fixed"/>
        <w:tblLook w:val="0600"/>
      </w:tblPr>
      <w:tblGrid>
        <w:gridCol w:w="1441"/>
        <w:gridCol w:w="1155"/>
        <w:tblGridChange w:id="0">
          <w:tblGrid>
            <w:gridCol w:w="1441"/>
            <w:gridCol w:w="1155"/>
          </w:tblGrid>
        </w:tblGridChange>
      </w:tblGrid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10" w:lineRule="auto"/>
              <w:contextualSpacing w:val="0"/>
              <w:rPr>
                <w:sz w:val="14"/>
                <w:szCs w:val="14"/>
              </w:rPr>
            </w:pPr>
            <w:r w:rsidDel="00000000" w:rsidR="00000000" w:rsidRPr="00000000">
              <w:rPr>
                <w:rFonts w:ascii="Verdana" w:cs="Verdana" w:eastAsia="Verdana" w:hAnsi="Verdana"/>
                <w:sz w:val="14"/>
                <w:szCs w:val="14"/>
                <w:rtl w:val="0"/>
              </w:rPr>
              <w:t xml:space="preserve">Section Name: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10" w:lineRule="auto"/>
              <w:contextualSpacing w:val="0"/>
              <w:rPr>
                <w:sz w:val="14"/>
                <w:szCs w:val="14"/>
              </w:rPr>
            </w:pPr>
            <w:r w:rsidDel="00000000" w:rsidR="00000000" w:rsidRPr="00000000">
              <w:rPr>
                <w:rFonts w:ascii="Verdana" w:cs="Verdana" w:eastAsia="Verdana" w:hAnsi="Verdana"/>
                <w:sz w:val="14"/>
                <w:szCs w:val="14"/>
                <w:rtl w:val="0"/>
              </w:rPr>
              <w:t xml:space="preserve">0024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10" w:lineRule="auto"/>
              <w:contextualSpacing w:val="0"/>
              <w:rPr>
                <w:sz w:val="14"/>
                <w:szCs w:val="14"/>
              </w:rPr>
            </w:pPr>
            <w:r w:rsidDel="00000000" w:rsidR="00000000" w:rsidRPr="00000000">
              <w:rPr>
                <w:rFonts w:ascii="Verdana" w:cs="Verdana" w:eastAsia="Verdana" w:hAnsi="Verdana"/>
                <w:sz w:val="14"/>
                <w:szCs w:val="14"/>
                <w:rtl w:val="0"/>
              </w:rPr>
              <w:t xml:space="preserve">Section Number: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10" w:lineRule="auto"/>
              <w:contextualSpacing w:val="0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10" w:lineRule="auto"/>
              <w:contextualSpacing w:val="0"/>
              <w:rPr>
                <w:sz w:val="14"/>
                <w:szCs w:val="14"/>
              </w:rPr>
            </w:pPr>
            <w:r w:rsidDel="00000000" w:rsidR="00000000" w:rsidRPr="00000000">
              <w:rPr>
                <w:rFonts w:ascii="Verdana" w:cs="Verdana" w:eastAsia="Verdana" w:hAnsi="Verdana"/>
                <w:sz w:val="14"/>
                <w:szCs w:val="14"/>
                <w:rtl w:val="0"/>
              </w:rPr>
              <w:t xml:space="preserve">Section Starts On: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10" w:lineRule="auto"/>
              <w:contextualSpacing w:val="0"/>
              <w:rPr>
                <w:sz w:val="14"/>
                <w:szCs w:val="14"/>
              </w:rPr>
            </w:pPr>
            <w:r w:rsidDel="00000000" w:rsidR="00000000" w:rsidRPr="00000000">
              <w:rPr>
                <w:rFonts w:ascii="Verdana" w:cs="Verdana" w:eastAsia="Verdana" w:hAnsi="Verdana"/>
                <w:sz w:val="14"/>
                <w:szCs w:val="14"/>
                <w:rtl w:val="0"/>
              </w:rPr>
              <w:t xml:space="preserve">1/3/11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10" w:lineRule="auto"/>
              <w:contextualSpacing w:val="0"/>
              <w:rPr>
                <w:sz w:val="14"/>
                <w:szCs w:val="14"/>
              </w:rPr>
            </w:pPr>
            <w:r w:rsidDel="00000000" w:rsidR="00000000" w:rsidRPr="00000000">
              <w:rPr>
                <w:rFonts w:ascii="Verdana" w:cs="Verdana" w:eastAsia="Verdana" w:hAnsi="Verdana"/>
                <w:sz w:val="14"/>
                <w:szCs w:val="14"/>
                <w:rtl w:val="0"/>
              </w:rPr>
              <w:t xml:space="preserve">Section Ends On: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10" w:lineRule="auto"/>
              <w:contextualSpacing w:val="0"/>
              <w:rPr>
                <w:sz w:val="14"/>
                <w:szCs w:val="14"/>
              </w:rPr>
            </w:pPr>
            <w:r w:rsidDel="00000000" w:rsidR="00000000" w:rsidRPr="00000000">
              <w:rPr>
                <w:rFonts w:ascii="Verdana" w:cs="Verdana" w:eastAsia="Verdana" w:hAnsi="Verdana"/>
                <w:sz w:val="14"/>
                <w:szCs w:val="14"/>
                <w:rtl w:val="0"/>
              </w:rPr>
              <w:t xml:space="preserve">3/25/11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10" w:lineRule="auto"/>
              <w:contextualSpacing w:val="0"/>
              <w:rPr>
                <w:sz w:val="14"/>
                <w:szCs w:val="14"/>
              </w:rPr>
            </w:pPr>
            <w:r w:rsidDel="00000000" w:rsidR="00000000" w:rsidRPr="00000000">
              <w:rPr>
                <w:rFonts w:ascii="Verdana" w:cs="Verdana" w:eastAsia="Verdana" w:hAnsi="Verdana"/>
                <w:sz w:val="14"/>
                <w:szCs w:val="14"/>
                <w:rtl w:val="0"/>
              </w:rPr>
              <w:t xml:space="preserve">Syllabus: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10" w:lineRule="auto"/>
              <w:contextualSpacing w:val="0"/>
              <w:rPr>
                <w:sz w:val="14"/>
                <w:szCs w:val="14"/>
              </w:rPr>
            </w:pPr>
            <w:r w:rsidDel="00000000" w:rsidR="00000000" w:rsidRPr="00000000">
              <w:rPr>
                <w:rFonts w:ascii="Verdana" w:cs="Verdana" w:eastAsia="Verdana" w:hAnsi="Verdana"/>
                <w:sz w:val="14"/>
                <w:szCs w:val="14"/>
                <w:rtl w:val="0"/>
              </w:rPr>
              <w:t xml:space="preserve">(none)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10" w:lineRule="auto"/>
              <w:contextualSpacing w:val="0"/>
              <w:rPr>
                <w:sz w:val="14"/>
                <w:szCs w:val="14"/>
              </w:rPr>
            </w:pPr>
            <w:r w:rsidDel="00000000" w:rsidR="00000000" w:rsidRPr="00000000">
              <w:rPr>
                <w:rFonts w:ascii="Verdana" w:cs="Verdana" w:eastAsia="Verdana" w:hAnsi="Verdana"/>
                <w:sz w:val="14"/>
                <w:szCs w:val="14"/>
                <w:rtl w:val="0"/>
              </w:rPr>
              <w:t xml:space="preserve">Instructors: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10" w:lineRule="auto"/>
              <w:contextualSpacing w:val="0"/>
              <w:rPr>
                <w:sz w:val="14"/>
                <w:szCs w:val="14"/>
              </w:rPr>
            </w:pPr>
            <w:r w:rsidDel="00000000" w:rsidR="00000000" w:rsidRPr="00000000">
              <w:rPr>
                <w:rFonts w:ascii="Verdana" w:cs="Verdana" w:eastAsia="Verdana" w:hAnsi="Verdana"/>
                <w:sz w:val="14"/>
                <w:szCs w:val="14"/>
                <w:rtl w:val="0"/>
              </w:rPr>
              <w:t xml:space="preserve">Jackie Franklin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10" w:lineRule="auto"/>
              <w:contextualSpacing w:val="0"/>
              <w:rPr>
                <w:sz w:val="14"/>
                <w:szCs w:val="14"/>
              </w:rPr>
            </w:pPr>
            <w:r w:rsidDel="00000000" w:rsidR="00000000" w:rsidRPr="00000000">
              <w:rPr>
                <w:rFonts w:ascii="Verdana" w:cs="Verdana" w:eastAsia="Verdana" w:hAnsi="Verdana"/>
                <w:sz w:val="14"/>
                <w:szCs w:val="14"/>
                <w:rtl w:val="0"/>
              </w:rPr>
              <w:t xml:space="preserve">Jackie Franklin</w:t>
            </w: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gjdgxs" w:id="0"/>
    <w:bookmarkEnd w:id="0"/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14"/>
          <w:szCs w:val="14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est.instructor.cengagenow.com/ilrn/course/courseReview.do?id=1816289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