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week is an exam week.  Please pay close attention to the schedule, there are a few differences this week.  Remember all assignments are due by 10:00 pm.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Read Lecture and Chapter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Case Problem: Lion and Tiger’s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 DB (Discussion Board)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Hwk Assign #3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Exam #1 </w:t>
      </w:r>
      <w:r w:rsidDel="00000000" w:rsidR="00000000" w:rsidRPr="00000000">
        <w:rPr>
          <w:rFonts w:ascii="Times New Roman" w:cs="Times New Roman" w:eastAsia="Times New Roman" w:hAnsi="Times New Roman"/>
          <w:b w:val="1"/>
          <w:sz w:val="24"/>
          <w:szCs w:val="24"/>
          <w:rtl w:val="0"/>
        </w:rPr>
        <w:t xml:space="preserve">Due: Sun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test will be taken through in two parts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general information, and the exam will be posted in the current week’s folder on Friday at 6:00 am.  Do not wait until the last minute to take the exam; if you have problems I will be unable to help you.  </w:t>
      </w:r>
      <w:r w:rsidDel="00000000" w:rsidR="00000000" w:rsidRPr="00000000">
        <w:rPr>
          <w:rFonts w:ascii="Times New Roman" w:cs="Times New Roman" w:eastAsia="Times New Roman" w:hAnsi="Times New Roman"/>
          <w:b w:val="1"/>
          <w:sz w:val="24"/>
          <w:szCs w:val="24"/>
          <w:rtl w:val="0"/>
        </w:rPr>
        <w:t xml:space="preserve">You must start the exam no later than 8:30 on Sunday 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Chapter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not worry about Horizontal or Vertical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Chapter 6 focuses on A/R (Accounts Receivable); hopefully you will remember the basics so we can continue with the more complex.  Remember A/R is the amount owed by customers who received goods or services account.  Review the first part of the chapter and let me know if you have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some information in the lecture that is not covered in the chapter.  Please read it carefully.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Uncollectible Accounts</w:t>
      </w:r>
      <w:r w:rsidDel="00000000" w:rsidR="00000000" w:rsidRPr="00000000">
        <w:rPr>
          <w:rFonts w:ascii="Times New Roman" w:cs="Times New Roman" w:eastAsia="Times New Roman" w:hAnsi="Times New Roman"/>
          <w:sz w:val="24"/>
          <w:szCs w:val="24"/>
          <w:rtl w:val="0"/>
        </w:rPr>
        <w:t xml:space="preserve">: The main topic in this chapter is bad debt or uncollectible receivables.  The problem with granting A/R is not all of the A/R on the balance sheet will be collected.  If we wait to record the accounts when they are not collectable we violate the matching principle.  This is referred to as the Direct Write Off Method.  The Allowance Method is required by GAAP (unless the amount is immaterial) and requires companies to estimate the amount of bad debt they have each reporting period.  The Allowance Method has two approaches to calculating the amount but the general entries will be the same.  Please see the examples below and let me know if you have any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direct write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this method you only make an entry when a specific account is uncollectible.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8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Bad Debt Expense              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 Tom                                     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The allowance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two ways of applying or calculating the allowance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Based on % of Sales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Sales x % = Bad Debt Expense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Based on % of 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A/R x % = Desired Ending ADA (Allowance for Doubtful Accounts)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Adjusting entry to record at the end of the reporting period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Bad Debt Expense   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                                     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60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Entry when a specific account is uncollectible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ADA                           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A/R, Smith                    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Notes Receivable: </w:t>
      </w:r>
      <w:r w:rsidDel="00000000" w:rsidR="00000000" w:rsidRPr="00000000">
        <w:rPr>
          <w:rFonts w:ascii="Times New Roman" w:cs="Times New Roman" w:eastAsia="Times New Roman" w:hAnsi="Times New Roman"/>
          <w:sz w:val="24"/>
          <w:szCs w:val="24"/>
          <w:rtl w:val="0"/>
        </w:rPr>
        <w:t xml:space="preserve">The textbook wraps up the chapter discussing Notes Receivable.  This should also be a review of ACCT&amp;201</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Interest rates are always stated on an annual basis so you must convert the rate to the appropriate time period.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 Face Value 10% interest  6 month 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Face Value x rate x time = interest amount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 x 10% x 6/12 = 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next topics are not discussed in your textbook but are  important concepts to be aware of in business.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Store Credit Cards </w:t>
      </w:r>
      <w:r w:rsidDel="00000000" w:rsidR="00000000" w:rsidRPr="00000000">
        <w:rPr>
          <w:rFonts w:ascii="Times New Roman" w:cs="Times New Roman" w:eastAsia="Times New Roman" w:hAnsi="Times New Roman"/>
          <w:sz w:val="24"/>
          <w:szCs w:val="24"/>
          <w:rtl w:val="0"/>
        </w:rPr>
        <w:t xml:space="preserve">(Target, Nordstroms, Home Depot etc) are the modern version of in store credit except the user pay interest.  These are recorded just like A/R expect for the interest component.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Factoring </w:t>
      </w:r>
      <w:r w:rsidDel="00000000" w:rsidR="00000000" w:rsidRPr="00000000">
        <w:rPr>
          <w:rFonts w:ascii="Times New Roman" w:cs="Times New Roman" w:eastAsia="Times New Roman" w:hAnsi="Times New Roman"/>
          <w:sz w:val="24"/>
          <w:szCs w:val="24"/>
          <w:rtl w:val="0"/>
        </w:rPr>
        <w:t xml:space="preserve">is another word for selling your A/R.  By selling you A/R someone else takes the risk of not collecting and charges you a fee for that.  Medical offices, Students Loans, and Loans in general often sell or factor their A/R.  National credit cards (Visa, Mastercard, American Express, Discover) are a form of factoring.  The store sells the merchandise and gets paid now (minus the fee) and the credit card company has to wait to be paid.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journal entry when you sell you 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Cash            </w:t>
        <w:tab/>
        <w:t xml:space="preserve">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Factoring Fee 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A/R             </w:t>
        <w:tab/>
        <w:t xml:space="preserve">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store sells something and accepts a national credit card they could record it as A/R from the Visa Company but that would involve extra steps.  With computers and electronic transfers the store gets paid so fast that they theses sales are recorded as cash sales.  The journal entry would record the Sale, Cash, and Fee.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Cash                                    </w:t>
        <w:tab/>
        <w:t xml:space="preserve">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Credit Card Processing Fee</w:t>
        <w:tab/>
        <w:t xml:space="preserve">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Sales                                    </w:t>
        <w:tab/>
        <w:t xml:space="preserve">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Case Study: Lions and Tigers (separate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w:t>
      </w:r>
      <w:r w:rsidDel="00000000" w:rsidR="00000000" w:rsidRPr="00000000">
        <w:rPr>
          <w:b w:val="1"/>
          <w:rtl w:val="0"/>
        </w:rPr>
        <w:t xml:space="preserve">DB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You only have ONE graded discussion this week so it is worth the total 10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or original posts and response post.  Make sure you have read the discussion forum policies.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Topic</w:t>
      </w:r>
      <w:r w:rsidDel="00000000" w:rsidR="00000000" w:rsidRPr="00000000">
        <w:rPr>
          <w:rtl w:val="0"/>
        </w:rPr>
        <w:t xml:space="preserve">:  Receivables - Discuss the reading, case problem, homework, or other relevant topics.  I have posted some starters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r>
      <w:r w:rsidDel="00000000" w:rsidR="00000000" w:rsidRPr="00000000">
        <w:rPr>
          <w:b w:val="1"/>
          <w:rtl w:val="0"/>
        </w:rPr>
        <w:t xml:space="preserve">Assign #3</w:t>
      </w:r>
      <w:r w:rsidDel="00000000" w:rsidR="00000000" w:rsidRPr="00000000">
        <w:rPr>
          <w:rtl w:val="0"/>
        </w:rPr>
        <w:t xml:space="preserve"> –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You only have ONE graded assignment this week so it is worth the total 40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Homework policies:</w:t>
      </w:r>
      <w:r w:rsidDel="00000000" w:rsidR="00000000" w:rsidRPr="00000000">
        <w:rPr>
          <w:rtl w:val="0"/>
        </w:rPr>
        <w:t xml:space="preserve">  </w:t>
      </w:r>
      <w:r w:rsidDel="00000000" w:rsidR="00000000" w:rsidRPr="00000000">
        <w:rPr>
          <w:i w:val="1"/>
          <w:rtl w:val="0"/>
        </w:rPr>
        <w:t xml:space="preserve">The homework problems in CengageNow can be completed as many times as it takes to get a 100%.  Please read the instructions carefully as there is important information regarding 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Students in prior quarters have found their understanding and grades have increased when they did the problems on paper and then inputted the answers.  It is really easy to use the homework system as a crutch.  If the assignments are static (the numbers do not change) you can complete them with pencil and paper and then post the answers.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5f497a"/>
          <w:sz w:val="24"/>
          <w:szCs w:val="24"/>
        </w:rPr>
      </w:pPr>
      <w:r w:rsidDel="00000000" w:rsidR="00000000" w:rsidRPr="00000000">
        <w:rPr>
          <w:b w:val="1"/>
          <w:color w:val="5f497a"/>
          <w:sz w:val="24"/>
          <w:szCs w:val="24"/>
          <w:rtl w:val="0"/>
        </w:rPr>
        <w:t xml:space="preserve">Exam 1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This exam will continue questions from Chapters Internal Control (Ch5) and Chapter 6.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5f497a"/>
          <w:sz w:val="24"/>
          <w:szCs w:val="24"/>
        </w:rPr>
      </w:pPr>
      <w:r w:rsidDel="00000000" w:rsidR="00000000" w:rsidRPr="00000000">
        <w:rPr>
          <w:b w:val="1"/>
          <w:color w:val="5f497a"/>
          <w:sz w:val="24"/>
          <w:szCs w:val="24"/>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The exam is a two part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Due Sunday by 10PM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i w:val="1"/>
          <w:sz w:val="24"/>
          <w:szCs w:val="24"/>
          <w:rtl w:val="0"/>
        </w:rPr>
        <w:t xml:space="preserve">Don’t wait until the last minute to take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666666"/>
          <w:sz w:val="20"/>
          <w:szCs w:val="20"/>
        </w:rPr>
      </w:pPr>
      <w:r w:rsidDel="00000000" w:rsidR="00000000" w:rsidRPr="00000000">
        <w:rPr>
          <w:color w:val="666666"/>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Part I</w:t>
      </w:r>
      <w:r w:rsidDel="00000000" w:rsidR="00000000" w:rsidRPr="00000000">
        <w:rPr>
          <w:b w:val="1"/>
          <w:color w:val="666666"/>
          <w:sz w:val="20"/>
          <w:szCs w:val="20"/>
          <w:rtl w:val="0"/>
        </w:rPr>
        <w:t xml:space="preserve">: </w:t>
      </w:r>
      <w:r w:rsidDel="00000000" w:rsidR="00000000" w:rsidRPr="00000000">
        <w:rPr>
          <w:b w:val="1"/>
          <w:sz w:val="24"/>
          <w:szCs w:val="24"/>
          <w:rtl w:val="0"/>
        </w:rPr>
        <w:t xml:space="preserve">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75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